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8A18" w14:textId="053AAC43" w:rsidR="00C21B5E" w:rsidRPr="005964A9" w:rsidRDefault="00C21B5E" w:rsidP="00C21B5E">
      <w:pPr>
        <w:shd w:val="clear" w:color="auto" w:fill="FFFFFF"/>
        <w:spacing w:after="60" w:line="276" w:lineRule="auto"/>
        <w:jc w:val="center"/>
        <w:rPr>
          <w:rFonts w:ascii="Liberation Serif" w:hAnsi="Liberation Serif" w:cs="Liberation Serif"/>
          <w:b/>
          <w:bCs/>
        </w:rPr>
      </w:pPr>
      <w:r w:rsidRPr="005964A9">
        <w:rPr>
          <w:rFonts w:ascii="Liberation Serif" w:hAnsi="Liberation Serif" w:cs="Liberation Serif"/>
          <w:b/>
          <w:bCs/>
        </w:rPr>
        <w:t>POUČENÍ O PRÁVU SPOTŘEBITELE NA ODSTOUPENÍ OD SMLOUVY A VZOROVÝ</w:t>
      </w:r>
      <w:r w:rsidR="00F0689B">
        <w:rPr>
          <w:rFonts w:ascii="Liberation Serif" w:hAnsi="Liberation Serif" w:cs="Liberation Serif"/>
          <w:b/>
          <w:bCs/>
        </w:rPr>
        <w:t xml:space="preserve"> </w:t>
      </w:r>
      <w:r w:rsidRPr="005964A9">
        <w:rPr>
          <w:rFonts w:ascii="Liberation Serif" w:hAnsi="Liberation Serif" w:cs="Liberation Serif"/>
          <w:b/>
          <w:bCs/>
        </w:rPr>
        <w:t>FORMULÁŘ PRO ODSTOUPENÍ OD SMLOUVY</w:t>
      </w:r>
    </w:p>
    <w:p w14:paraId="58338246" w14:textId="77777777" w:rsidR="00C21B5E" w:rsidRPr="00906EE6" w:rsidRDefault="00C21B5E" w:rsidP="00C21B5E">
      <w:pPr>
        <w:shd w:val="clear" w:color="auto" w:fill="FFFFFF"/>
        <w:spacing w:after="60" w:line="276" w:lineRule="auto"/>
        <w:jc w:val="center"/>
        <w:rPr>
          <w:rFonts w:ascii="Liberation Serif" w:hAnsi="Liberation Serif" w:cs="Liberation Serif"/>
          <w:b/>
          <w:bCs/>
        </w:rPr>
      </w:pPr>
      <w:r w:rsidRPr="00906EE6">
        <w:rPr>
          <w:rFonts w:ascii="Liberation Serif" w:hAnsi="Liberation Serif" w:cs="Liberation Serif"/>
          <w:b/>
          <w:bCs/>
        </w:rPr>
        <w:t xml:space="preserve">A. </w:t>
      </w:r>
      <w:bookmarkStart w:id="0" w:name="_Hlk121908734"/>
      <w:r w:rsidRPr="00906EE6">
        <w:rPr>
          <w:rFonts w:ascii="Liberation Serif" w:hAnsi="Liberation Serif" w:cs="Liberation Serif"/>
          <w:b/>
          <w:bCs/>
        </w:rPr>
        <w:t>POUČENÍ O PRÁVU SPOTŘEBITELE NA ODSTOUPENÍ OD SMLOUVY</w:t>
      </w:r>
      <w:bookmarkEnd w:id="0"/>
    </w:p>
    <w:p w14:paraId="7BFBBE36" w14:textId="77777777" w:rsidR="00017062" w:rsidRDefault="00C21B5E" w:rsidP="0033542F">
      <w:pPr>
        <w:shd w:val="clear" w:color="auto" w:fill="FFFFFF"/>
        <w:spacing w:after="60" w:line="276" w:lineRule="auto"/>
        <w:jc w:val="both"/>
        <w:rPr>
          <w:rFonts w:ascii="Liberation Serif" w:hAnsi="Liberation Serif" w:cs="Liberation Serif"/>
          <w:spacing w:val="2"/>
        </w:rPr>
      </w:pPr>
      <w:r w:rsidRPr="005964A9">
        <w:rPr>
          <w:rFonts w:ascii="Liberation Serif" w:hAnsi="Liberation Serif" w:cs="Liberation Serif"/>
        </w:rPr>
        <w:t xml:space="preserve">V případě smlouvy na dodání zboží nebo služeb uzavřené </w:t>
      </w:r>
      <w:r w:rsidR="007E393C">
        <w:rPr>
          <w:rFonts w:ascii="Liberation Serif" w:hAnsi="Liberation Serif" w:cs="Liberation Serif"/>
        </w:rPr>
        <w:t xml:space="preserve">s </w:t>
      </w:r>
      <w:r w:rsidR="007E393C" w:rsidRPr="007E393C">
        <w:rPr>
          <w:rFonts w:ascii="Liberation Serif" w:hAnsi="Liberation Serif" w:cs="Liberation Serif"/>
        </w:rPr>
        <w:t>korporac</w:t>
      </w:r>
      <w:r w:rsidR="007E393C">
        <w:rPr>
          <w:rFonts w:ascii="Liberation Serif" w:hAnsi="Liberation Serif" w:cs="Liberation Serif"/>
        </w:rPr>
        <w:t>í</w:t>
      </w:r>
      <w:r w:rsidR="007E393C" w:rsidRPr="007E393C">
        <w:rPr>
          <w:rFonts w:ascii="Liberation Serif" w:hAnsi="Liberation Serif" w:cs="Liberation Serif"/>
        </w:rPr>
        <w:t xml:space="preserve"> </w:t>
      </w:r>
      <w:r w:rsidR="007E393C" w:rsidRPr="00017062">
        <w:rPr>
          <w:rFonts w:ascii="Liberation Serif" w:hAnsi="Liberation Serif" w:cs="Liberation Serif"/>
          <w:b/>
          <w:bCs/>
        </w:rPr>
        <w:t>Te</w:t>
      </w:r>
      <w:r w:rsidR="007E393C" w:rsidRPr="007E393C">
        <w:rPr>
          <w:rFonts w:ascii="Liberation Serif" w:hAnsi="Liberation Serif" w:cs="Liberation Serif"/>
          <w:b/>
          <w:bCs/>
        </w:rPr>
        <w:t>mplářské sklepy Čejkovice, vinařské družstvo</w:t>
      </w:r>
      <w:r w:rsidR="007E393C" w:rsidRPr="007E393C">
        <w:rPr>
          <w:rFonts w:ascii="Liberation Serif" w:hAnsi="Liberation Serif" w:cs="Liberation Serif"/>
        </w:rPr>
        <w:t xml:space="preserve"> se sídlem Na </w:t>
      </w:r>
      <w:proofErr w:type="spellStart"/>
      <w:r w:rsidR="007E393C" w:rsidRPr="007E393C">
        <w:rPr>
          <w:rFonts w:ascii="Liberation Serif" w:hAnsi="Liberation Serif" w:cs="Liberation Serif"/>
        </w:rPr>
        <w:t>Bařině</w:t>
      </w:r>
      <w:proofErr w:type="spellEnd"/>
      <w:r w:rsidR="007E393C" w:rsidRPr="007E393C">
        <w:rPr>
          <w:rFonts w:ascii="Liberation Serif" w:hAnsi="Liberation Serif" w:cs="Liberation Serif"/>
        </w:rPr>
        <w:t xml:space="preserve"> 945, 696 15 Čejkovice, IČO: 454 75 148, zapsané v obchodním rejstříku vedeném Krajský soudem v Brně, oddíl Dr, vložka 2275</w:t>
      </w:r>
      <w:r w:rsidR="007E393C" w:rsidRPr="007E393C">
        <w:rPr>
          <w:rFonts w:ascii="Liberation Serif" w:hAnsi="Liberation Serif" w:cs="Liberation Serif"/>
        </w:rPr>
        <w:t xml:space="preserve"> </w:t>
      </w:r>
      <w:r w:rsidRPr="005964A9">
        <w:rPr>
          <w:rFonts w:ascii="Liberation Serif" w:hAnsi="Liberation Serif" w:cs="Liberation Serif"/>
        </w:rPr>
        <w:t xml:space="preserve">(dále také jen jako </w:t>
      </w:r>
      <w:r w:rsidRPr="005964A9">
        <w:rPr>
          <w:rFonts w:ascii="Liberation Serif" w:hAnsi="Liberation Serif" w:cs="Liberation Serif"/>
          <w:i/>
          <w:iCs/>
        </w:rPr>
        <w:t>„</w:t>
      </w:r>
      <w:r w:rsidR="00017062" w:rsidRPr="00017062">
        <w:rPr>
          <w:rFonts w:ascii="Liberation Serif" w:hAnsi="Liberation Serif" w:cs="Liberation Serif"/>
          <w:i/>
          <w:iCs/>
        </w:rPr>
        <w:t>Templářské sklepy Čejkovice</w:t>
      </w:r>
      <w:r w:rsidRPr="005964A9">
        <w:rPr>
          <w:rFonts w:ascii="Liberation Serif" w:hAnsi="Liberation Serif" w:cs="Liberation Serif"/>
          <w:i/>
          <w:iCs/>
        </w:rPr>
        <w:t xml:space="preserve">“ </w:t>
      </w:r>
      <w:r w:rsidRPr="005964A9">
        <w:rPr>
          <w:rFonts w:ascii="Liberation Serif" w:hAnsi="Liberation Serif" w:cs="Liberation Serif"/>
        </w:rPr>
        <w:t xml:space="preserve">nebo </w:t>
      </w:r>
      <w:r w:rsidRPr="005964A9">
        <w:rPr>
          <w:rFonts w:ascii="Liberation Serif" w:hAnsi="Liberation Serif" w:cs="Liberation Serif"/>
          <w:i/>
          <w:iCs/>
        </w:rPr>
        <w:t>„prodávající“</w:t>
      </w:r>
      <w:r w:rsidRPr="005964A9">
        <w:rPr>
          <w:rFonts w:ascii="Liberation Serif" w:hAnsi="Liberation Serif" w:cs="Liberation Serif"/>
        </w:rPr>
        <w:t xml:space="preserve">) distančním způsobem, tj. na dálku, a tedy zejména prostřednictvím internetového obchodu (dále také jen </w:t>
      </w:r>
      <w:r w:rsidRPr="005964A9">
        <w:rPr>
          <w:rFonts w:ascii="Liberation Serif" w:hAnsi="Liberation Serif" w:cs="Liberation Serif"/>
          <w:i/>
          <w:iCs/>
        </w:rPr>
        <w:t>„smlouva“</w:t>
      </w:r>
      <w:r w:rsidRPr="005964A9">
        <w:rPr>
          <w:rFonts w:ascii="Liberation Serif" w:hAnsi="Liberation Serif" w:cs="Liberation Serif"/>
        </w:rPr>
        <w:t xml:space="preserve">), má kupující, který je spotřebitelem (dále také jen </w:t>
      </w:r>
      <w:r w:rsidRPr="005964A9">
        <w:rPr>
          <w:rFonts w:ascii="Liberation Serif" w:hAnsi="Liberation Serif" w:cs="Liberation Serif"/>
          <w:i/>
          <w:iCs/>
        </w:rPr>
        <w:t>„kupující“</w:t>
      </w:r>
      <w:r w:rsidRPr="005964A9">
        <w:rPr>
          <w:rFonts w:ascii="Liberation Serif" w:hAnsi="Liberation Serif" w:cs="Liberation Serif"/>
        </w:rPr>
        <w:t xml:space="preserve">), </w:t>
      </w:r>
      <w:r w:rsidRPr="005964A9">
        <w:rPr>
          <w:rFonts w:ascii="Liberation Serif" w:hAnsi="Liberation Serif" w:cs="Liberation Serif"/>
          <w:spacing w:val="2"/>
        </w:rPr>
        <w:t xml:space="preserve">ve smyslu </w:t>
      </w:r>
      <w:proofErr w:type="spellStart"/>
      <w:r w:rsidRPr="005964A9">
        <w:rPr>
          <w:rFonts w:ascii="Liberation Serif" w:hAnsi="Liberation Serif" w:cs="Liberation Serif"/>
          <w:spacing w:val="2"/>
        </w:rPr>
        <w:t>ust</w:t>
      </w:r>
      <w:proofErr w:type="spellEnd"/>
      <w:r w:rsidRPr="005964A9">
        <w:rPr>
          <w:rFonts w:ascii="Liberation Serif" w:hAnsi="Liberation Serif" w:cs="Liberation Serif"/>
          <w:spacing w:val="2"/>
        </w:rPr>
        <w:t xml:space="preserve">. § 1829 ve spojení s </w:t>
      </w:r>
      <w:proofErr w:type="spellStart"/>
      <w:r w:rsidRPr="005964A9">
        <w:rPr>
          <w:rFonts w:ascii="Liberation Serif" w:hAnsi="Liberation Serif" w:cs="Liberation Serif"/>
          <w:spacing w:val="2"/>
        </w:rPr>
        <w:t>ust</w:t>
      </w:r>
      <w:proofErr w:type="spellEnd"/>
      <w:r w:rsidRPr="005964A9">
        <w:rPr>
          <w:rFonts w:ascii="Liberation Serif" w:hAnsi="Liberation Serif" w:cs="Liberation Serif"/>
          <w:spacing w:val="2"/>
        </w:rPr>
        <w:t>. § 1818 občanského zákoníku právo od smlouvy odstoupit bez uvedení důvodu a bez jakékoliv sankce do 14 dnů ode dne</w:t>
      </w:r>
      <w:r>
        <w:rPr>
          <w:rFonts w:ascii="Liberation Serif" w:hAnsi="Liberation Serif" w:cs="Liberation Serif"/>
          <w:spacing w:val="2"/>
        </w:rPr>
        <w:t xml:space="preserve">, </w:t>
      </w:r>
      <w:r w:rsidRPr="00D8435A">
        <w:rPr>
          <w:rFonts w:ascii="Liberation Serif" w:hAnsi="Liberation Serif" w:cs="Liberation Serif"/>
          <w:spacing w:val="2"/>
        </w:rPr>
        <w:t>kdy Spotřebitel nebo jím určená třetí osoba zboží převezme</w:t>
      </w:r>
      <w:r w:rsidRPr="005964A9">
        <w:rPr>
          <w:rFonts w:ascii="Liberation Serif" w:hAnsi="Liberation Serif" w:cs="Liberation Serif"/>
          <w:spacing w:val="2"/>
        </w:rPr>
        <w:t xml:space="preserve">. </w:t>
      </w:r>
      <w:r w:rsidRPr="00D8435A">
        <w:rPr>
          <w:rFonts w:ascii="Liberation Serif" w:hAnsi="Liberation Serif" w:cs="Liberation Serif"/>
          <w:spacing w:val="2"/>
        </w:rPr>
        <w:t xml:space="preserve">Kupující však dle § 1837 občanského zákoníku nemůže odstoupit od </w:t>
      </w:r>
      <w:r w:rsidR="00D50620">
        <w:rPr>
          <w:rFonts w:ascii="Liberation Serif" w:hAnsi="Liberation Serif" w:cs="Liberation Serif"/>
          <w:spacing w:val="2"/>
        </w:rPr>
        <w:t>k</w:t>
      </w:r>
      <w:r w:rsidRPr="00D8435A">
        <w:rPr>
          <w:rFonts w:ascii="Liberation Serif" w:hAnsi="Liberation Serif" w:cs="Liberation Serif"/>
          <w:spacing w:val="2"/>
        </w:rPr>
        <w:t>upní smlouvy mimo jiné v</w:t>
      </w:r>
      <w:r w:rsidR="00017062">
        <w:rPr>
          <w:rFonts w:ascii="Liberation Serif" w:hAnsi="Liberation Serif" w:cs="Liberation Serif"/>
          <w:spacing w:val="2"/>
        </w:rPr>
        <w:t> </w:t>
      </w:r>
      <w:r w:rsidRPr="00D8435A">
        <w:rPr>
          <w:rFonts w:ascii="Liberation Serif" w:hAnsi="Liberation Serif" w:cs="Liberation Serif"/>
          <w:spacing w:val="2"/>
        </w:rPr>
        <w:t>případě</w:t>
      </w:r>
      <w:r w:rsidR="00017062">
        <w:rPr>
          <w:rFonts w:ascii="Liberation Serif" w:hAnsi="Liberation Serif" w:cs="Liberation Serif"/>
          <w:spacing w:val="2"/>
        </w:rPr>
        <w:t>:</w:t>
      </w:r>
    </w:p>
    <w:p w14:paraId="370043E5" w14:textId="1BE95083" w:rsidR="00017062" w:rsidRPr="00017062" w:rsidRDefault="00017062" w:rsidP="00017062">
      <w:pPr>
        <w:pStyle w:val="Odstavecseseznamem"/>
        <w:numPr>
          <w:ilvl w:val="0"/>
          <w:numId w:val="2"/>
        </w:numPr>
        <w:shd w:val="clear" w:color="auto" w:fill="FFFFFF"/>
        <w:spacing w:after="60" w:line="276" w:lineRule="auto"/>
        <w:jc w:val="both"/>
        <w:rPr>
          <w:rFonts w:ascii="Liberation Serif" w:hAnsi="Liberation Serif" w:cs="Liberation Serif"/>
          <w:spacing w:val="2"/>
        </w:rPr>
      </w:pPr>
      <w:r w:rsidRPr="00017062">
        <w:rPr>
          <w:rFonts w:ascii="Liberation Serif" w:hAnsi="Liberation Serif" w:cs="Liberation Serif"/>
          <w:spacing w:val="2"/>
        </w:rPr>
        <w:t xml:space="preserve">že předmětem kupní smlouvy je dodávka zboží, které bylo vyrobené podle požadavků kupujícího nebo přizpůsobeno jeho osobním potřebám; </w:t>
      </w:r>
    </w:p>
    <w:p w14:paraId="2039845B" w14:textId="20AE40AE" w:rsidR="00017062" w:rsidRPr="00017062" w:rsidRDefault="00017062" w:rsidP="00017062">
      <w:pPr>
        <w:pStyle w:val="Odstavecseseznamem"/>
        <w:numPr>
          <w:ilvl w:val="0"/>
          <w:numId w:val="2"/>
        </w:numPr>
        <w:shd w:val="clear" w:color="auto" w:fill="FFFFFF"/>
        <w:spacing w:after="60" w:line="276" w:lineRule="auto"/>
        <w:jc w:val="both"/>
        <w:rPr>
          <w:rFonts w:ascii="Liberation Serif" w:hAnsi="Liberation Serif" w:cs="Liberation Serif"/>
          <w:spacing w:val="2"/>
        </w:rPr>
      </w:pPr>
      <w:r w:rsidRPr="00017062">
        <w:rPr>
          <w:rFonts w:ascii="Liberation Serif" w:hAnsi="Liberation Serif" w:cs="Liberation Serif"/>
          <w:spacing w:val="2"/>
        </w:rPr>
        <w:t xml:space="preserve">že předmětem kupní smlouvy je dodávka zboží, jehož cena závisí na výchylkách finančního trhu nezávisle na vůli prodávajícího a k němuž může dojít během lhůty pro odstoupení od smlouvy; </w:t>
      </w:r>
    </w:p>
    <w:p w14:paraId="59975A91" w14:textId="4B5D5552" w:rsidR="00017062" w:rsidRPr="00017062" w:rsidRDefault="00017062" w:rsidP="00017062">
      <w:pPr>
        <w:pStyle w:val="Odstavecseseznamem"/>
        <w:numPr>
          <w:ilvl w:val="0"/>
          <w:numId w:val="2"/>
        </w:numPr>
        <w:shd w:val="clear" w:color="auto" w:fill="FFFFFF"/>
        <w:spacing w:after="60" w:line="276" w:lineRule="auto"/>
        <w:jc w:val="both"/>
        <w:rPr>
          <w:rFonts w:ascii="Liberation Serif" w:hAnsi="Liberation Serif" w:cs="Liberation Serif"/>
          <w:spacing w:val="2"/>
        </w:rPr>
      </w:pPr>
      <w:r w:rsidRPr="00017062">
        <w:rPr>
          <w:rFonts w:ascii="Liberation Serif" w:hAnsi="Liberation Serif" w:cs="Liberation Serif"/>
          <w:spacing w:val="2"/>
        </w:rPr>
        <w:t xml:space="preserve">že předmětem kupní smlouvy je dodávka zboží, které podléhá rychlé zkáze, nebo zboží s krátkou dobou spotřeby, jakož i zboží, které bylo po dodání vzhledem ke své povaze nenávratně smíseno s jiným zboží; </w:t>
      </w:r>
    </w:p>
    <w:p w14:paraId="1E7A5FC5" w14:textId="2CB54F58" w:rsidR="00017062" w:rsidRPr="00017062" w:rsidRDefault="00017062" w:rsidP="00017062">
      <w:pPr>
        <w:pStyle w:val="Odstavecseseznamem"/>
        <w:numPr>
          <w:ilvl w:val="0"/>
          <w:numId w:val="2"/>
        </w:numPr>
        <w:shd w:val="clear" w:color="auto" w:fill="FFFFFF"/>
        <w:spacing w:after="60" w:line="276" w:lineRule="auto"/>
        <w:jc w:val="both"/>
        <w:rPr>
          <w:rFonts w:ascii="Liberation Serif" w:hAnsi="Liberation Serif" w:cs="Liberation Serif"/>
          <w:spacing w:val="2"/>
        </w:rPr>
      </w:pPr>
      <w:r w:rsidRPr="00017062">
        <w:rPr>
          <w:rFonts w:ascii="Liberation Serif" w:hAnsi="Liberation Serif" w:cs="Liberation Serif"/>
          <w:spacing w:val="2"/>
        </w:rPr>
        <w:t xml:space="preserve">že je zboží dodáno v zapečetěném obalu a z důvodu ochrany zdraví nebo z hygienických důvodů není vhodné vrátit jej poté, co kupující obal porušil; </w:t>
      </w:r>
    </w:p>
    <w:p w14:paraId="480AEBB3" w14:textId="77777777" w:rsidR="00017062" w:rsidRPr="00017062" w:rsidRDefault="00017062" w:rsidP="00017062">
      <w:pPr>
        <w:pStyle w:val="Odstavecseseznamem"/>
        <w:numPr>
          <w:ilvl w:val="0"/>
          <w:numId w:val="2"/>
        </w:numPr>
        <w:shd w:val="clear" w:color="auto" w:fill="FFFFFF"/>
        <w:spacing w:after="60" w:line="276" w:lineRule="auto"/>
        <w:jc w:val="both"/>
        <w:rPr>
          <w:rFonts w:ascii="Liberation Serif" w:hAnsi="Liberation Serif" w:cs="Liberation Serif"/>
          <w:spacing w:val="2"/>
        </w:rPr>
      </w:pPr>
      <w:r w:rsidRPr="00017062">
        <w:rPr>
          <w:rFonts w:ascii="Liberation Serif" w:hAnsi="Liberation Serif" w:cs="Liberation Serif"/>
          <w:spacing w:val="2"/>
        </w:rPr>
        <w:t xml:space="preserve">smlouvy o dodání alkoholických nápojů, jejichž cena byla ujednána v době uzavření smlouvy s tím, že dodání je možné uskutečnit až po uplynutí třiceti dnů a jejichž skutečná hodnota závisí na výchylkách trhu nezávislých na vůli prodávajícího. </w:t>
      </w:r>
    </w:p>
    <w:p w14:paraId="3195D6D5" w14:textId="25E594CA" w:rsidR="00C21B5E" w:rsidRPr="00017062" w:rsidRDefault="00C21B5E" w:rsidP="00C21B5E">
      <w:pPr>
        <w:shd w:val="clear" w:color="auto" w:fill="FFFFFF"/>
        <w:spacing w:after="60" w:line="276" w:lineRule="auto"/>
        <w:jc w:val="both"/>
        <w:rPr>
          <w:rFonts w:ascii="Liberation Serif" w:hAnsi="Liberation Serif" w:cs="Liberation Serif"/>
          <w:spacing w:val="2"/>
        </w:rPr>
      </w:pPr>
      <w:r w:rsidRPr="005964A9">
        <w:rPr>
          <w:rFonts w:ascii="Liberation Serif" w:hAnsi="Liberation Serif" w:cs="Liberation Serif"/>
        </w:rPr>
        <w:t xml:space="preserve">Uvedená lhůta je určena k tomu, aby se kupující v přiměřeném rozsahu seznámil s povahou, vlastnostmi a funkčností zboží. </w:t>
      </w:r>
      <w:r w:rsidR="00017062" w:rsidRPr="005964A9">
        <w:rPr>
          <w:rFonts w:ascii="Liberation Serif" w:hAnsi="Liberation Serif" w:cs="Liberation Serif"/>
          <w:spacing w:val="2"/>
        </w:rPr>
        <w:t>Kupující nemusí uvádět důvod, pro který od smlouvy odstupuje. Pro usnadnění komunikace je vhodné v odstoupení od smlouvy uvést datum nákupu, číslo smlouvy</w:t>
      </w:r>
      <w:r w:rsidR="00017062">
        <w:rPr>
          <w:rFonts w:ascii="Liberation Serif" w:hAnsi="Liberation Serif" w:cs="Liberation Serif"/>
          <w:spacing w:val="2"/>
        </w:rPr>
        <w:t xml:space="preserve"> a</w:t>
      </w:r>
      <w:r w:rsidR="00017062" w:rsidRPr="005964A9">
        <w:rPr>
          <w:rFonts w:ascii="Liberation Serif" w:hAnsi="Liberation Serif" w:cs="Liberation Serif"/>
          <w:spacing w:val="2"/>
        </w:rPr>
        <w:t xml:space="preserve"> bankovní spojení</w:t>
      </w:r>
      <w:r w:rsidR="00017062">
        <w:rPr>
          <w:rFonts w:ascii="Liberation Serif" w:hAnsi="Liberation Serif" w:cs="Liberation Serif"/>
          <w:spacing w:val="2"/>
        </w:rPr>
        <w:t xml:space="preserve">. </w:t>
      </w:r>
    </w:p>
    <w:p w14:paraId="5C5F68EB" w14:textId="2D278128" w:rsidR="00C21B5E" w:rsidRPr="005964A9" w:rsidRDefault="00C21B5E" w:rsidP="00C21B5E">
      <w:pPr>
        <w:shd w:val="clear" w:color="auto" w:fill="FFFFFF"/>
        <w:spacing w:after="60" w:line="276" w:lineRule="auto"/>
        <w:jc w:val="both"/>
        <w:rPr>
          <w:rFonts w:ascii="Liberation Serif" w:hAnsi="Liberation Serif" w:cs="Liberation Serif"/>
          <w:spacing w:val="2"/>
        </w:rPr>
      </w:pPr>
      <w:r w:rsidRPr="005964A9">
        <w:rPr>
          <w:rFonts w:ascii="Liberation Serif" w:hAnsi="Liberation Serif" w:cs="Liberation Serif"/>
          <w:spacing w:val="2"/>
        </w:rPr>
        <w:t xml:space="preserve">Kupující musí o svém odstoupení od smlouvy informovat </w:t>
      </w:r>
      <w:r>
        <w:rPr>
          <w:rFonts w:ascii="Liberation Serif" w:hAnsi="Liberation Serif" w:cs="Liberation Serif"/>
          <w:spacing w:val="2"/>
        </w:rPr>
        <w:t>p</w:t>
      </w:r>
      <w:r w:rsidRPr="005964A9">
        <w:rPr>
          <w:rFonts w:ascii="Liberation Serif" w:hAnsi="Liberation Serif" w:cs="Liberation Serif"/>
          <w:spacing w:val="2"/>
        </w:rPr>
        <w:t>rodávajícího formou</w:t>
      </w:r>
      <w:r>
        <w:rPr>
          <w:rFonts w:ascii="Liberation Serif" w:hAnsi="Liberation Serif" w:cs="Liberation Serif"/>
          <w:spacing w:val="2"/>
        </w:rPr>
        <w:t xml:space="preserve"> jednoznačného prohlášení učiněného vůči prodávajícím, </w:t>
      </w:r>
      <w:r w:rsidR="00017062" w:rsidRPr="00017062">
        <w:rPr>
          <w:rFonts w:ascii="Liberation Serif" w:hAnsi="Liberation Serif" w:cs="Liberation Serif"/>
          <w:spacing w:val="2"/>
        </w:rPr>
        <w:t xml:space="preserve">, nejlépe prostřednictvím dopisu zaslaného provozovatelem poštovních služeb na adresu prodávajícího (Templářské sklepy Čejkovice, vinařské družstvo, Na </w:t>
      </w:r>
      <w:proofErr w:type="spellStart"/>
      <w:r w:rsidR="00017062" w:rsidRPr="00017062">
        <w:rPr>
          <w:rFonts w:ascii="Liberation Serif" w:hAnsi="Liberation Serif" w:cs="Liberation Serif"/>
          <w:spacing w:val="2"/>
        </w:rPr>
        <w:t>Bařině</w:t>
      </w:r>
      <w:proofErr w:type="spellEnd"/>
      <w:r w:rsidR="00017062" w:rsidRPr="00017062">
        <w:rPr>
          <w:rFonts w:ascii="Liberation Serif" w:hAnsi="Liberation Serif" w:cs="Liberation Serif"/>
          <w:spacing w:val="2"/>
        </w:rPr>
        <w:t xml:space="preserve"> 945, 696 15 Čejkovice), případně e-mailem zaslaným na kontaktní e-mailovou adresu prodávajícího: info@templarske-sklepy.cz.</w:t>
      </w:r>
      <w:r w:rsidRPr="005964A9">
        <w:rPr>
          <w:rFonts w:ascii="Liberation Serif" w:hAnsi="Liberation Serif" w:cs="Liberation Serif"/>
          <w:spacing w:val="2"/>
        </w:rPr>
        <w:t xml:space="preserve"> Kupující může použít </w:t>
      </w:r>
      <w:r>
        <w:rPr>
          <w:rFonts w:ascii="Liberation Serif" w:hAnsi="Liberation Serif" w:cs="Liberation Serif"/>
          <w:spacing w:val="2"/>
        </w:rPr>
        <w:t xml:space="preserve">vzorový </w:t>
      </w:r>
      <w:r w:rsidRPr="005964A9">
        <w:rPr>
          <w:rFonts w:ascii="Liberation Serif" w:hAnsi="Liberation Serif" w:cs="Liberation Serif"/>
          <w:spacing w:val="2"/>
        </w:rPr>
        <w:t xml:space="preserve">formulář dostupný </w:t>
      </w:r>
      <w:r>
        <w:rPr>
          <w:rFonts w:ascii="Liberation Serif" w:hAnsi="Liberation Serif" w:cs="Liberation Serif"/>
          <w:spacing w:val="2"/>
        </w:rPr>
        <w:t xml:space="preserve">na webových stránkách prodávajícího, </w:t>
      </w:r>
      <w:r w:rsidRPr="005964A9">
        <w:rPr>
          <w:rFonts w:ascii="Liberation Serif" w:hAnsi="Liberation Serif" w:cs="Liberation Serif"/>
          <w:spacing w:val="2"/>
        </w:rPr>
        <w:t xml:space="preserve">není to však jeho povinností. Aby byla dodržena lhůta pro odstoupení od smlouvy, postačuje odeslat odstoupení od smlouvy před uplynutím příslušné lhůty. </w:t>
      </w:r>
      <w:r w:rsidR="00017062" w:rsidRPr="005964A9">
        <w:rPr>
          <w:rFonts w:ascii="Liberation Serif" w:hAnsi="Liberation Serif" w:cs="Liberation Serif"/>
        </w:rPr>
        <w:t>Kupující je oprávněn od smlouvy odstoupit i</w:t>
      </w:r>
      <w:r w:rsidR="00017062">
        <w:rPr>
          <w:rFonts w:ascii="Liberation Serif" w:hAnsi="Liberation Serif" w:cs="Liberation Serif"/>
        </w:rPr>
        <w:t> </w:t>
      </w:r>
      <w:r w:rsidR="00017062" w:rsidRPr="005964A9">
        <w:rPr>
          <w:rFonts w:ascii="Liberation Serif" w:hAnsi="Liberation Serif" w:cs="Liberation Serif"/>
        </w:rPr>
        <w:t>kdykoliv před dodáním zboží.</w:t>
      </w:r>
      <w:r w:rsidR="00017062">
        <w:rPr>
          <w:rFonts w:ascii="Liberation Serif" w:hAnsi="Liberation Serif" w:cs="Liberation Serif"/>
        </w:rPr>
        <w:t xml:space="preserve"> </w:t>
      </w:r>
    </w:p>
    <w:p w14:paraId="183BEFE3" w14:textId="77777777" w:rsidR="00C4090A" w:rsidRDefault="00C4090A" w:rsidP="00C21B5E">
      <w:pPr>
        <w:shd w:val="clear" w:color="auto" w:fill="FFFFFF"/>
        <w:spacing w:after="60" w:line="276" w:lineRule="auto"/>
        <w:jc w:val="both"/>
        <w:rPr>
          <w:rFonts w:ascii="Liberation Serif" w:hAnsi="Liberation Serif" w:cs="Liberation Serif"/>
          <w:spacing w:val="2"/>
        </w:rPr>
      </w:pPr>
      <w:r w:rsidRPr="00C4090A">
        <w:rPr>
          <w:rFonts w:ascii="Liberation Serif" w:hAnsi="Liberation Serif" w:cs="Liberation Serif"/>
          <w:spacing w:val="2"/>
        </w:rPr>
        <w:t xml:space="preserve">Kupující v takovém případě vrátí prodávajícímu zboží ve stavu, v jakém jej převzal, tj. bez známek opotřebení či poškození, nejlépe v původním obalu a se všemi součástmi a příslušenstvím, které spolu se zbožím převzal. Kupující je povinen vrátit zboží Prodávajícímu na své náklady dodáním na adresu Templářské sklepy Čejkovice, vinařské družstvo, Na </w:t>
      </w:r>
      <w:proofErr w:type="spellStart"/>
      <w:r w:rsidRPr="00C4090A">
        <w:rPr>
          <w:rFonts w:ascii="Liberation Serif" w:hAnsi="Liberation Serif" w:cs="Liberation Serif"/>
          <w:spacing w:val="2"/>
        </w:rPr>
        <w:t>Bařině</w:t>
      </w:r>
      <w:proofErr w:type="spellEnd"/>
      <w:r w:rsidRPr="00C4090A">
        <w:rPr>
          <w:rFonts w:ascii="Liberation Serif" w:hAnsi="Liberation Serif" w:cs="Liberation Serif"/>
          <w:spacing w:val="2"/>
        </w:rPr>
        <w:t xml:space="preserve"> 945, 696 15 Čejkovice, a to nejpozději do 14 dnů ode dne odstoupení od Kupní smlouvy</w:t>
      </w:r>
      <w:r>
        <w:rPr>
          <w:rFonts w:ascii="Liberation Serif" w:hAnsi="Liberation Serif" w:cs="Liberation Serif"/>
          <w:spacing w:val="2"/>
        </w:rPr>
        <w:t xml:space="preserve">. </w:t>
      </w:r>
    </w:p>
    <w:p w14:paraId="04149487" w14:textId="11D03C2F" w:rsidR="00C21B5E" w:rsidRPr="005964A9" w:rsidRDefault="00C21B5E" w:rsidP="00C21B5E">
      <w:pPr>
        <w:shd w:val="clear" w:color="auto" w:fill="FFFFFF"/>
        <w:spacing w:after="60" w:line="276" w:lineRule="auto"/>
        <w:jc w:val="both"/>
        <w:rPr>
          <w:rFonts w:ascii="Liberation Serif" w:hAnsi="Liberation Serif" w:cs="Liberation Serif"/>
          <w:spacing w:val="2"/>
        </w:rPr>
      </w:pPr>
      <w:r w:rsidRPr="005964A9">
        <w:rPr>
          <w:rFonts w:ascii="Liberation Serif" w:hAnsi="Liberation Serif" w:cs="Liberation Serif"/>
          <w:spacing w:val="2"/>
        </w:rPr>
        <w:t xml:space="preserve">Prodávající vrátí </w:t>
      </w:r>
      <w:r>
        <w:rPr>
          <w:rFonts w:ascii="Liberation Serif" w:hAnsi="Liberation Serif" w:cs="Liberation Serif"/>
          <w:spacing w:val="2"/>
        </w:rPr>
        <w:t>k</w:t>
      </w:r>
      <w:r w:rsidRPr="005964A9">
        <w:rPr>
          <w:rFonts w:ascii="Liberation Serif" w:hAnsi="Liberation Serif" w:cs="Liberation Serif"/>
          <w:spacing w:val="2"/>
        </w:rPr>
        <w:t xml:space="preserve">upujícímu zaplacené finanční částky do 14 dnů od doručení odstoupení od smlouvy ze strany </w:t>
      </w:r>
      <w:r>
        <w:rPr>
          <w:rFonts w:ascii="Liberation Serif" w:hAnsi="Liberation Serif" w:cs="Liberation Serif"/>
          <w:spacing w:val="2"/>
        </w:rPr>
        <w:t>k</w:t>
      </w:r>
      <w:r w:rsidRPr="005964A9">
        <w:rPr>
          <w:rFonts w:ascii="Liberation Serif" w:hAnsi="Liberation Serif" w:cs="Liberation Serif"/>
          <w:spacing w:val="2"/>
        </w:rPr>
        <w:t xml:space="preserve">upujícího, ne však dříve, než </w:t>
      </w:r>
      <w:r>
        <w:rPr>
          <w:rFonts w:ascii="Liberation Serif" w:hAnsi="Liberation Serif" w:cs="Liberation Serif"/>
          <w:spacing w:val="2"/>
        </w:rPr>
        <w:t>obdrží zboží nebo než mu kupující prokáže, že zboží odeslal zpět, podle toho, co nastane dříve</w:t>
      </w:r>
      <w:r w:rsidRPr="005964A9">
        <w:rPr>
          <w:rFonts w:ascii="Liberation Serif" w:hAnsi="Liberation Serif" w:cs="Liberation Serif"/>
          <w:spacing w:val="2"/>
        </w:rPr>
        <w:t xml:space="preserve">. </w:t>
      </w:r>
      <w:r w:rsidR="001251A6" w:rsidRPr="001251A6">
        <w:rPr>
          <w:rFonts w:ascii="Liberation Serif" w:hAnsi="Liberation Serif" w:cs="Liberation Serif"/>
          <w:spacing w:val="2"/>
        </w:rPr>
        <w:t xml:space="preserve">Peněžní prostředky budou kupujícímu vráceny bezhotovostně na účet určený kupujícím a neurčí-li kupující takový účet v oznámení o odstoupení od smlouvy nebo ve </w:t>
      </w:r>
      <w:r w:rsidR="001251A6" w:rsidRPr="001251A6">
        <w:rPr>
          <w:rFonts w:ascii="Liberation Serif" w:hAnsi="Liberation Serif" w:cs="Liberation Serif"/>
          <w:spacing w:val="2"/>
        </w:rPr>
        <w:lastRenderedPageBreak/>
        <w:t>lhůtě dle věty první tohoto odstavce, vrátí prodávající peněžní prostředky na účet, ze kterého mu byly zaplaceny případně poštovní poukázkou na adresu kupujícího. Prodávající je taktéž oprávněn vrátit plnění poskytnuté kupujícímu již při vrácení zboží kupujícím, pokud s tím kupující bude souhlasit a nevzniknou tím kupujícímu další náklady.</w:t>
      </w:r>
    </w:p>
    <w:p w14:paraId="2492ACE7" w14:textId="7CA1A346" w:rsidR="00C21B5E" w:rsidRPr="0030097F" w:rsidRDefault="00C21B5E" w:rsidP="00C21B5E">
      <w:pPr>
        <w:shd w:val="clear" w:color="auto" w:fill="FFFFFF"/>
        <w:spacing w:after="60" w:line="276" w:lineRule="auto"/>
        <w:jc w:val="both"/>
        <w:rPr>
          <w:rFonts w:ascii="Liberation Serif" w:hAnsi="Liberation Serif" w:cs="Liberation Serif"/>
          <w:spacing w:val="2"/>
        </w:rPr>
      </w:pPr>
      <w:r w:rsidRPr="005964A9">
        <w:rPr>
          <w:rFonts w:ascii="Liberation Serif" w:hAnsi="Liberation Serif" w:cs="Liberation Serif"/>
          <w:spacing w:val="2"/>
        </w:rPr>
        <w:t xml:space="preserve">Kupující odpovídá </w:t>
      </w:r>
      <w:r>
        <w:rPr>
          <w:rFonts w:ascii="Liberation Serif" w:hAnsi="Liberation Serif" w:cs="Liberation Serif"/>
          <w:spacing w:val="2"/>
        </w:rPr>
        <w:t>p</w:t>
      </w:r>
      <w:r w:rsidRPr="005964A9">
        <w:rPr>
          <w:rFonts w:ascii="Liberation Serif" w:hAnsi="Liberation Serif" w:cs="Liberation Serif"/>
          <w:spacing w:val="2"/>
        </w:rPr>
        <w:t>rodávajícímu za snížení hodnoty zboží, které vzniklo v důsledku nakládání s tímto zbožím jinak, než je nutné</w:t>
      </w:r>
      <w:r>
        <w:rPr>
          <w:rFonts w:ascii="Liberation Serif" w:hAnsi="Liberation Serif" w:cs="Liberation Serif"/>
          <w:spacing w:val="2"/>
        </w:rPr>
        <w:t xml:space="preserve"> k tomu, aby se kupující seznámil s povahou, vlastnostmi a funkčností zboží</w:t>
      </w:r>
      <w:r w:rsidRPr="005964A9">
        <w:rPr>
          <w:rFonts w:ascii="Liberation Serif" w:hAnsi="Liberation Serif" w:cs="Liberation Serif"/>
          <w:spacing w:val="2"/>
        </w:rPr>
        <w:t xml:space="preserve">. Kupující bere na vědomí, že pokud bude vrácené zboží poškozeno, opotřebeno nebo bude vráceno nekompletní, vzniká </w:t>
      </w:r>
      <w:r>
        <w:rPr>
          <w:rFonts w:ascii="Liberation Serif" w:hAnsi="Liberation Serif" w:cs="Liberation Serif"/>
          <w:spacing w:val="2"/>
        </w:rPr>
        <w:t>p</w:t>
      </w:r>
      <w:r w:rsidRPr="005964A9">
        <w:rPr>
          <w:rFonts w:ascii="Liberation Serif" w:hAnsi="Liberation Serif" w:cs="Liberation Serif"/>
          <w:spacing w:val="2"/>
        </w:rPr>
        <w:t xml:space="preserve">rodávajícímu vůči </w:t>
      </w:r>
      <w:r>
        <w:rPr>
          <w:rFonts w:ascii="Liberation Serif" w:hAnsi="Liberation Serif" w:cs="Liberation Serif"/>
          <w:spacing w:val="2"/>
        </w:rPr>
        <w:t>k</w:t>
      </w:r>
      <w:r w:rsidRPr="005964A9">
        <w:rPr>
          <w:rFonts w:ascii="Liberation Serif" w:hAnsi="Liberation Serif" w:cs="Liberation Serif"/>
          <w:spacing w:val="2"/>
        </w:rPr>
        <w:t xml:space="preserve">upujícímu nárok na náhradu újmy tímto vzniklé. Nárok na náhradu újmy je </w:t>
      </w:r>
      <w:r>
        <w:rPr>
          <w:rFonts w:ascii="Liberation Serif" w:hAnsi="Liberation Serif" w:cs="Liberation Serif"/>
          <w:spacing w:val="2"/>
        </w:rPr>
        <w:t>p</w:t>
      </w:r>
      <w:r w:rsidRPr="005964A9">
        <w:rPr>
          <w:rFonts w:ascii="Liberation Serif" w:hAnsi="Liberation Serif" w:cs="Liberation Serif"/>
          <w:spacing w:val="2"/>
        </w:rPr>
        <w:t xml:space="preserve">rodávající oprávněn jednostranně započíst proti nároku </w:t>
      </w:r>
      <w:r>
        <w:rPr>
          <w:rFonts w:ascii="Liberation Serif" w:hAnsi="Liberation Serif" w:cs="Liberation Serif"/>
          <w:spacing w:val="2"/>
        </w:rPr>
        <w:t>k</w:t>
      </w:r>
      <w:r w:rsidRPr="005964A9">
        <w:rPr>
          <w:rFonts w:ascii="Liberation Serif" w:hAnsi="Liberation Serif" w:cs="Liberation Serif"/>
          <w:spacing w:val="2"/>
        </w:rPr>
        <w:t xml:space="preserve">upujícího na vrácení finančních částek poskytnutých dle smlouvy. </w:t>
      </w:r>
    </w:p>
    <w:sectPr w:rsidR="00C21B5E" w:rsidRPr="0030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E5FBC"/>
    <w:multiLevelType w:val="hybridMultilevel"/>
    <w:tmpl w:val="EEB2C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6E2FF7"/>
    <w:multiLevelType w:val="hybridMultilevel"/>
    <w:tmpl w:val="CD1C2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914074">
    <w:abstractNumId w:val="1"/>
  </w:num>
  <w:num w:numId="2" w16cid:durableId="171287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39"/>
    <w:rsid w:val="00017062"/>
    <w:rsid w:val="0002575B"/>
    <w:rsid w:val="00032F6C"/>
    <w:rsid w:val="00057F77"/>
    <w:rsid w:val="001251A6"/>
    <w:rsid w:val="00290E39"/>
    <w:rsid w:val="0033542F"/>
    <w:rsid w:val="00443BF6"/>
    <w:rsid w:val="005214CF"/>
    <w:rsid w:val="007A57E4"/>
    <w:rsid w:val="007E393C"/>
    <w:rsid w:val="009529E1"/>
    <w:rsid w:val="00B05B68"/>
    <w:rsid w:val="00B23F33"/>
    <w:rsid w:val="00C21B5E"/>
    <w:rsid w:val="00C4090A"/>
    <w:rsid w:val="00D50620"/>
    <w:rsid w:val="00D62654"/>
    <w:rsid w:val="00D93F6F"/>
    <w:rsid w:val="00DC3805"/>
    <w:rsid w:val="00F0689B"/>
    <w:rsid w:val="00FA2971"/>
    <w:rsid w:val="00FE6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1A7F"/>
  <w15:chartTrackingRefBased/>
  <w15:docId w15:val="{93474255-17D2-4C85-8703-7FA11235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1B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B5E"/>
    <w:pPr>
      <w:ind w:left="720"/>
      <w:contextualSpacing/>
    </w:pPr>
  </w:style>
  <w:style w:type="character" w:styleId="Odkaznakoment">
    <w:name w:val="annotation reference"/>
    <w:basedOn w:val="Standardnpsmoodstavce"/>
    <w:uiPriority w:val="99"/>
    <w:semiHidden/>
    <w:unhideWhenUsed/>
    <w:rsid w:val="00FA2971"/>
    <w:rPr>
      <w:sz w:val="16"/>
      <w:szCs w:val="16"/>
    </w:rPr>
  </w:style>
  <w:style w:type="paragraph" w:styleId="Textkomente">
    <w:name w:val="annotation text"/>
    <w:basedOn w:val="Normln"/>
    <w:link w:val="TextkomenteChar"/>
    <w:uiPriority w:val="99"/>
    <w:unhideWhenUsed/>
    <w:rsid w:val="00FA2971"/>
    <w:pPr>
      <w:spacing w:line="240" w:lineRule="auto"/>
    </w:pPr>
    <w:rPr>
      <w:sz w:val="20"/>
      <w:szCs w:val="20"/>
    </w:rPr>
  </w:style>
  <w:style w:type="character" w:customStyle="1" w:styleId="TextkomenteChar">
    <w:name w:val="Text komentáře Char"/>
    <w:basedOn w:val="Standardnpsmoodstavce"/>
    <w:link w:val="Textkomente"/>
    <w:uiPriority w:val="99"/>
    <w:rsid w:val="00FA2971"/>
    <w:rPr>
      <w:sz w:val="20"/>
      <w:szCs w:val="20"/>
    </w:rPr>
  </w:style>
  <w:style w:type="paragraph" w:styleId="Pedmtkomente">
    <w:name w:val="annotation subject"/>
    <w:basedOn w:val="Textkomente"/>
    <w:next w:val="Textkomente"/>
    <w:link w:val="PedmtkomenteChar"/>
    <w:uiPriority w:val="99"/>
    <w:semiHidden/>
    <w:unhideWhenUsed/>
    <w:rsid w:val="00FA2971"/>
    <w:rPr>
      <w:b/>
      <w:bCs/>
    </w:rPr>
  </w:style>
  <w:style w:type="character" w:customStyle="1" w:styleId="PedmtkomenteChar">
    <w:name w:val="Předmět komentáře Char"/>
    <w:basedOn w:val="TextkomenteChar"/>
    <w:link w:val="Pedmtkomente"/>
    <w:uiPriority w:val="99"/>
    <w:semiHidden/>
    <w:rsid w:val="00FA2971"/>
    <w:rPr>
      <w:b/>
      <w:bCs/>
      <w:sz w:val="20"/>
      <w:szCs w:val="20"/>
    </w:rPr>
  </w:style>
  <w:style w:type="paragraph" w:styleId="Revize">
    <w:name w:val="Revision"/>
    <w:hidden/>
    <w:uiPriority w:val="99"/>
    <w:semiHidden/>
    <w:rsid w:val="00025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3955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Kolář</dc:creator>
  <cp:keywords/>
  <dc:description/>
  <cp:lastModifiedBy>Daniel Kolář</cp:lastModifiedBy>
  <cp:revision>12</cp:revision>
  <dcterms:created xsi:type="dcterms:W3CDTF">2023-01-06T14:49:00Z</dcterms:created>
  <dcterms:modified xsi:type="dcterms:W3CDTF">2023-01-23T13:04:00Z</dcterms:modified>
</cp:coreProperties>
</file>